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A8" w:rsidRPr="009801CB" w:rsidRDefault="00B173A8" w:rsidP="00B173A8">
      <w:pPr>
        <w:jc w:val="center"/>
        <w:rPr>
          <w:b/>
          <w:bCs/>
          <w:spacing w:val="3"/>
          <w:u w:val="single"/>
        </w:rPr>
      </w:pPr>
      <w:r w:rsidRPr="009801CB">
        <w:rPr>
          <w:b/>
          <w:bCs/>
          <w:spacing w:val="2"/>
          <w:u w:val="single"/>
        </w:rPr>
        <w:t>ROSSMOOR WOMEN'S NINE H</w:t>
      </w:r>
      <w:bookmarkStart w:id="0" w:name="_GoBack"/>
      <w:bookmarkEnd w:id="0"/>
      <w:r w:rsidRPr="009801CB">
        <w:rPr>
          <w:b/>
          <w:bCs/>
          <w:spacing w:val="2"/>
          <w:u w:val="single"/>
        </w:rPr>
        <w:t>OLE CLUB B</w:t>
      </w:r>
      <w:r w:rsidRPr="009801CB">
        <w:rPr>
          <w:b/>
          <w:bCs/>
          <w:spacing w:val="3"/>
          <w:u w:val="single"/>
        </w:rPr>
        <w:t>OARD OF DIRECTORS' POLICIES</w:t>
      </w:r>
    </w:p>
    <w:p w:rsidR="00B173A8" w:rsidRPr="00CC104B" w:rsidRDefault="00B173A8" w:rsidP="00B173A8">
      <w:pPr>
        <w:jc w:val="center"/>
        <w:rPr>
          <w:b/>
          <w:bCs/>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170"/>
      </w:tblGrid>
      <w:tr w:rsidR="00B173A8" w:rsidRPr="00333731" w:rsidTr="009801CB">
        <w:tc>
          <w:tcPr>
            <w:tcW w:w="7830" w:type="dxa"/>
          </w:tcPr>
          <w:p w:rsidR="00B173A8" w:rsidRPr="00333731" w:rsidRDefault="00B173A8" w:rsidP="003E30D2">
            <w:pPr>
              <w:rPr>
                <w:b/>
              </w:rPr>
            </w:pPr>
            <w:r w:rsidRPr="00333731">
              <w:rPr>
                <w:b/>
              </w:rPr>
              <w:t>I  MEMBERSHIP</w:t>
            </w:r>
          </w:p>
        </w:tc>
        <w:tc>
          <w:tcPr>
            <w:tcW w:w="1170" w:type="dxa"/>
          </w:tcPr>
          <w:p w:rsidR="00B173A8" w:rsidRPr="00333731" w:rsidRDefault="00E34072" w:rsidP="003E30D2">
            <w:pPr>
              <w:jc w:val="center"/>
              <w:rPr>
                <w:b/>
              </w:rPr>
            </w:pPr>
            <w:r>
              <w:rPr>
                <w:b/>
              </w:rPr>
              <w:t>DATE</w:t>
            </w:r>
          </w:p>
        </w:tc>
      </w:tr>
      <w:tr w:rsidR="00B173A8" w:rsidRPr="00F00014" w:rsidTr="009801CB">
        <w:tc>
          <w:tcPr>
            <w:tcW w:w="7830" w:type="dxa"/>
          </w:tcPr>
          <w:p w:rsidR="00B173A8" w:rsidRPr="00F00014" w:rsidRDefault="00B173A8" w:rsidP="003E30D2">
            <w:r w:rsidRPr="00F00014">
              <w:t>New members qualifying in the late fall and joining the following January may attend the Holiday Party.</w:t>
            </w:r>
          </w:p>
        </w:tc>
        <w:tc>
          <w:tcPr>
            <w:tcW w:w="1170" w:type="dxa"/>
          </w:tcPr>
          <w:p w:rsidR="00B173A8" w:rsidRPr="00F00014" w:rsidRDefault="009801CB" w:rsidP="003E30D2">
            <w:pPr>
              <w:jc w:val="center"/>
            </w:pPr>
            <w:r>
              <w:t xml:space="preserve"> </w:t>
            </w:r>
            <w:smartTag w:uri="urn:schemas-microsoft-com:office:smarttags" w:element="date">
              <w:smartTagPr>
                <w:attr w:name="Year" w:val="1994"/>
                <w:attr w:name="Day" w:val="28"/>
                <w:attr w:name="Month" w:val="2"/>
              </w:smartTagPr>
              <w:r w:rsidR="00B173A8" w:rsidRPr="00F00014">
                <w:t>02/28/94</w:t>
              </w:r>
            </w:smartTag>
          </w:p>
        </w:tc>
      </w:tr>
      <w:tr w:rsidR="00B173A8" w:rsidRPr="00F00014" w:rsidTr="009801CB">
        <w:tc>
          <w:tcPr>
            <w:tcW w:w="7830" w:type="dxa"/>
          </w:tcPr>
          <w:p w:rsidR="00B173A8" w:rsidRPr="00F00014" w:rsidRDefault="00B173A8" w:rsidP="007B6B04">
            <w:r w:rsidRPr="00F00014">
              <w:t>Members joining after July 1</w:t>
            </w:r>
            <w:r w:rsidRPr="00333731">
              <w:rPr>
                <w:vertAlign w:val="superscript"/>
              </w:rPr>
              <w:t>st</w:t>
            </w:r>
            <w:r w:rsidRPr="00F00014">
              <w:t xml:space="preserve"> shall pay WNHGA dues, computer fee</w:t>
            </w:r>
            <w:r w:rsidR="007B6B04">
              <w:t>,</w:t>
            </w:r>
            <w:r w:rsidRPr="00F00014">
              <w:t xml:space="preserve"> and one-half of the Niners' </w:t>
            </w:r>
            <w:r w:rsidR="007B6B04">
              <w:t xml:space="preserve">annual </w:t>
            </w:r>
            <w:r w:rsidRPr="00F00014">
              <w:t>dues.</w:t>
            </w:r>
          </w:p>
        </w:tc>
        <w:tc>
          <w:tcPr>
            <w:tcW w:w="1170" w:type="dxa"/>
          </w:tcPr>
          <w:p w:rsidR="00B173A8" w:rsidRPr="00F00014" w:rsidRDefault="00B173A8" w:rsidP="003E30D2">
            <w:pPr>
              <w:jc w:val="center"/>
            </w:pPr>
            <w:smartTag w:uri="urn:schemas-microsoft-com:office:smarttags" w:element="date">
              <w:smartTagPr>
                <w:attr w:name="Year" w:val="1987"/>
                <w:attr w:name="Day" w:val="16"/>
                <w:attr w:name="Month" w:val="7"/>
              </w:smartTagPr>
              <w:r w:rsidRPr="00F00014">
                <w:t>07/16/87</w:t>
              </w:r>
            </w:smartTag>
          </w:p>
        </w:tc>
      </w:tr>
      <w:tr w:rsidR="00B173A8" w:rsidRPr="00F00014" w:rsidTr="009801CB">
        <w:tc>
          <w:tcPr>
            <w:tcW w:w="7830" w:type="dxa"/>
          </w:tcPr>
          <w:p w:rsidR="00B173A8" w:rsidRPr="00F00014" w:rsidRDefault="00B173A8" w:rsidP="001A5D4A">
            <w:r>
              <w:t>Members joining after September 1</w:t>
            </w:r>
            <w:r w:rsidRPr="00333731">
              <w:rPr>
                <w:vertAlign w:val="superscript"/>
              </w:rPr>
              <w:t>st</w:t>
            </w:r>
            <w:r>
              <w:t xml:space="preserve"> shall pay WNHGA dues, computer fee </w:t>
            </w:r>
            <w:r w:rsidR="001A5D4A">
              <w:t>and one-quarter</w:t>
            </w:r>
            <w:r>
              <w:t xml:space="preserve"> of the Niners</w:t>
            </w:r>
            <w:r w:rsidR="0012173C">
              <w:t>’</w:t>
            </w:r>
            <w:r>
              <w:t xml:space="preserve"> </w:t>
            </w:r>
            <w:r w:rsidR="007B6B04">
              <w:t xml:space="preserve">annual </w:t>
            </w:r>
            <w:r>
              <w:t>dues</w:t>
            </w:r>
          </w:p>
        </w:tc>
        <w:tc>
          <w:tcPr>
            <w:tcW w:w="1170" w:type="dxa"/>
          </w:tcPr>
          <w:p w:rsidR="00B173A8" w:rsidRPr="00F00014" w:rsidRDefault="0012173C" w:rsidP="003E30D2">
            <w:pPr>
              <w:jc w:val="center"/>
            </w:pPr>
            <w:r>
              <w:t>06-09</w:t>
            </w:r>
            <w:r w:rsidR="001A5D4A">
              <w:t>-14</w:t>
            </w:r>
          </w:p>
        </w:tc>
      </w:tr>
      <w:tr w:rsidR="00B173A8" w:rsidRPr="00F00014" w:rsidTr="003E30D2">
        <w:tc>
          <w:tcPr>
            <w:tcW w:w="9000" w:type="dxa"/>
            <w:gridSpan w:val="2"/>
          </w:tcPr>
          <w:p w:rsidR="00B173A8" w:rsidRPr="00333731" w:rsidRDefault="00B173A8" w:rsidP="003E30D2">
            <w:pPr>
              <w:rPr>
                <w:b/>
              </w:rPr>
            </w:pPr>
            <w:r w:rsidRPr="00333731">
              <w:rPr>
                <w:b/>
              </w:rPr>
              <w:t>II  TOURNAMENTS</w:t>
            </w:r>
          </w:p>
        </w:tc>
      </w:tr>
      <w:tr w:rsidR="00B173A8" w:rsidRPr="00F00014" w:rsidTr="009801CB">
        <w:tc>
          <w:tcPr>
            <w:tcW w:w="7830" w:type="dxa"/>
          </w:tcPr>
          <w:p w:rsidR="00B173A8" w:rsidRPr="00F00014" w:rsidRDefault="00B173A8" w:rsidP="007B6B04">
            <w:r w:rsidRPr="00F00014">
              <w:t xml:space="preserve">For all events a member must declare her inability to attend </w:t>
            </w:r>
            <w:r w:rsidR="001A5D4A">
              <w:t xml:space="preserve">by the specified deadline </w:t>
            </w:r>
            <w:r w:rsidRPr="00F00014">
              <w:t>in order to receive a refund.</w:t>
            </w:r>
          </w:p>
        </w:tc>
        <w:tc>
          <w:tcPr>
            <w:tcW w:w="1170" w:type="dxa"/>
          </w:tcPr>
          <w:p w:rsidR="00B173A8" w:rsidRPr="00F00014" w:rsidRDefault="0012173C" w:rsidP="003E30D2">
            <w:pPr>
              <w:jc w:val="center"/>
            </w:pPr>
            <w:r>
              <w:t>06-09</w:t>
            </w:r>
            <w:r w:rsidR="001A5D4A">
              <w:t>-14</w:t>
            </w:r>
          </w:p>
        </w:tc>
      </w:tr>
      <w:tr w:rsidR="00B173A8" w:rsidRPr="00F00014" w:rsidTr="009801CB">
        <w:trPr>
          <w:trHeight w:val="557"/>
        </w:trPr>
        <w:tc>
          <w:tcPr>
            <w:tcW w:w="7830" w:type="dxa"/>
          </w:tcPr>
          <w:p w:rsidR="00B173A8" w:rsidRPr="00F00014" w:rsidRDefault="00B173A8" w:rsidP="003E30D2">
            <w:r w:rsidRPr="00F00014">
              <w:t>During Eclectic play, all holes must be played; if a player does not complete all 9 holes, that day's play will be disqualified.</w:t>
            </w:r>
          </w:p>
        </w:tc>
        <w:tc>
          <w:tcPr>
            <w:tcW w:w="1170" w:type="dxa"/>
          </w:tcPr>
          <w:p w:rsidR="00B173A8" w:rsidRPr="00F00014" w:rsidRDefault="00B173A8" w:rsidP="003E30D2">
            <w:pPr>
              <w:jc w:val="center"/>
            </w:pPr>
            <w:smartTag w:uri="urn:schemas-microsoft-com:office:smarttags" w:element="date">
              <w:smartTagPr>
                <w:attr w:name="Year" w:val="2000"/>
                <w:attr w:name="Day" w:val="24"/>
                <w:attr w:name="Month" w:val="7"/>
              </w:smartTagPr>
              <w:r w:rsidRPr="00F00014">
                <w:t>07/24/00</w:t>
              </w:r>
            </w:smartTag>
          </w:p>
        </w:tc>
      </w:tr>
      <w:tr w:rsidR="001A5D4A" w:rsidRPr="00F00014" w:rsidTr="009801CB">
        <w:tc>
          <w:tcPr>
            <w:tcW w:w="7830" w:type="dxa"/>
          </w:tcPr>
          <w:p w:rsidR="001A5D4A" w:rsidRPr="00F00014" w:rsidRDefault="001A5D4A" w:rsidP="003E30D2">
            <w:r>
              <w:t>Members who sign up and do not pay the entry fee by the deadline shall be deleted from the final entry list.</w:t>
            </w:r>
          </w:p>
        </w:tc>
        <w:tc>
          <w:tcPr>
            <w:tcW w:w="1170" w:type="dxa"/>
          </w:tcPr>
          <w:p w:rsidR="001A5D4A" w:rsidRPr="00F00014" w:rsidRDefault="0012173C" w:rsidP="003E30D2">
            <w:pPr>
              <w:jc w:val="center"/>
            </w:pPr>
            <w:r>
              <w:t>06-09</w:t>
            </w:r>
            <w:r w:rsidR="001A5D4A">
              <w:t>-14</w:t>
            </w:r>
          </w:p>
        </w:tc>
      </w:tr>
      <w:tr w:rsidR="001A5D4A" w:rsidRPr="00F00014" w:rsidTr="009801CB">
        <w:tc>
          <w:tcPr>
            <w:tcW w:w="7830" w:type="dxa"/>
          </w:tcPr>
          <w:p w:rsidR="001A5D4A" w:rsidRPr="00F00014" w:rsidRDefault="001A5D4A" w:rsidP="003E30D2">
            <w:r>
              <w:t>Awards for the Eclectic Tournament will be made in credit</w:t>
            </w:r>
            <w:r w:rsidR="0012173C">
              <w:t>s</w:t>
            </w:r>
            <w:r>
              <w:t xml:space="preserve"> to the Pro Shop.</w:t>
            </w:r>
          </w:p>
        </w:tc>
        <w:tc>
          <w:tcPr>
            <w:tcW w:w="1170" w:type="dxa"/>
          </w:tcPr>
          <w:p w:rsidR="001A5D4A" w:rsidRPr="00F00014" w:rsidRDefault="0012173C" w:rsidP="003E30D2">
            <w:pPr>
              <w:jc w:val="center"/>
            </w:pPr>
            <w:r>
              <w:t>06-09-14</w:t>
            </w:r>
          </w:p>
        </w:tc>
      </w:tr>
      <w:tr w:rsidR="00B173A8" w:rsidRPr="00F00014" w:rsidTr="003E30D2">
        <w:tc>
          <w:tcPr>
            <w:tcW w:w="9000" w:type="dxa"/>
            <w:gridSpan w:val="2"/>
          </w:tcPr>
          <w:p w:rsidR="00B173A8" w:rsidRPr="00333731" w:rsidRDefault="00B173A8" w:rsidP="003E30D2">
            <w:pPr>
              <w:rPr>
                <w:b/>
              </w:rPr>
            </w:pPr>
            <w:r w:rsidRPr="00333731">
              <w:rPr>
                <w:b/>
              </w:rPr>
              <w:t>III  PLAY DAY COMPETITION AWARDS</w:t>
            </w:r>
          </w:p>
        </w:tc>
      </w:tr>
      <w:tr w:rsidR="00B173A8" w:rsidRPr="00F00014" w:rsidTr="009801CB">
        <w:tc>
          <w:tcPr>
            <w:tcW w:w="7830" w:type="dxa"/>
          </w:tcPr>
          <w:p w:rsidR="00B173A8" w:rsidRPr="00F00014" w:rsidRDefault="001A5D4A" w:rsidP="001A5D4A">
            <w:r>
              <w:t>Members will be issued credit in the Pro Shop for Play Day competition awards</w:t>
            </w:r>
          </w:p>
        </w:tc>
        <w:tc>
          <w:tcPr>
            <w:tcW w:w="1170" w:type="dxa"/>
          </w:tcPr>
          <w:p w:rsidR="00B173A8" w:rsidRPr="00F00014" w:rsidRDefault="001A5D4A" w:rsidP="003E30D2">
            <w:pPr>
              <w:jc w:val="center"/>
            </w:pPr>
            <w:r>
              <w:t>02-28-95</w:t>
            </w:r>
          </w:p>
        </w:tc>
      </w:tr>
      <w:tr w:rsidR="00B173A8" w:rsidRPr="00F00014" w:rsidTr="003E30D2">
        <w:tc>
          <w:tcPr>
            <w:tcW w:w="9000" w:type="dxa"/>
            <w:gridSpan w:val="2"/>
          </w:tcPr>
          <w:p w:rsidR="00B173A8" w:rsidRPr="00333731" w:rsidRDefault="00B173A8" w:rsidP="003E30D2">
            <w:pPr>
              <w:rPr>
                <w:b/>
              </w:rPr>
            </w:pPr>
            <w:r w:rsidRPr="00333731">
              <w:rPr>
                <w:b/>
              </w:rPr>
              <w:t>IV  GREEN FEES</w:t>
            </w:r>
          </w:p>
        </w:tc>
      </w:tr>
      <w:tr w:rsidR="00B173A8" w:rsidRPr="00F00014" w:rsidTr="009801CB">
        <w:tc>
          <w:tcPr>
            <w:tcW w:w="7830" w:type="dxa"/>
          </w:tcPr>
          <w:p w:rsidR="00B173A8" w:rsidRPr="00F00014" w:rsidRDefault="00B173A8" w:rsidP="003E30D2">
            <w:r w:rsidRPr="00F00014">
              <w:t>Green fees are waived ONLY for WNHGA Open Days and WNHGA Team Play Days at Rossmoor (Waived by resolution of the Golden Rain Board of Directors).</w:t>
            </w:r>
          </w:p>
        </w:tc>
        <w:tc>
          <w:tcPr>
            <w:tcW w:w="1170" w:type="dxa"/>
          </w:tcPr>
          <w:p w:rsidR="00B173A8" w:rsidRPr="00F00014" w:rsidRDefault="00B173A8" w:rsidP="003E30D2">
            <w:pPr>
              <w:jc w:val="center"/>
            </w:pPr>
            <w:smartTag w:uri="urn:schemas-microsoft-com:office:smarttags" w:element="date">
              <w:smartTagPr>
                <w:attr w:name="Year" w:val="1988"/>
                <w:attr w:name="Day" w:val="7"/>
                <w:attr w:name="Month" w:val="4"/>
              </w:smartTagPr>
              <w:r w:rsidRPr="00F00014">
                <w:t>04/07/88</w:t>
              </w:r>
            </w:smartTag>
          </w:p>
        </w:tc>
      </w:tr>
      <w:tr w:rsidR="00B173A8" w:rsidRPr="00F00014" w:rsidTr="003E30D2">
        <w:tc>
          <w:tcPr>
            <w:tcW w:w="9000" w:type="dxa"/>
            <w:gridSpan w:val="2"/>
          </w:tcPr>
          <w:p w:rsidR="00B173A8" w:rsidRPr="00333731" w:rsidRDefault="00B173A8" w:rsidP="00500ADB">
            <w:pPr>
              <w:rPr>
                <w:b/>
              </w:rPr>
            </w:pPr>
            <w:r w:rsidRPr="00333731">
              <w:rPr>
                <w:b/>
              </w:rPr>
              <w:t>V  FINANCES</w:t>
            </w:r>
          </w:p>
        </w:tc>
      </w:tr>
      <w:tr w:rsidR="00B173A8" w:rsidRPr="00F00014" w:rsidTr="009801CB">
        <w:tc>
          <w:tcPr>
            <w:tcW w:w="7830" w:type="dxa"/>
          </w:tcPr>
          <w:p w:rsidR="00B173A8" w:rsidRPr="00F00014" w:rsidRDefault="00500ADB" w:rsidP="007B6B04">
            <w:r>
              <w:t>Every effort should be made to maintain a $2,000 operating cash balance, which is the current cash balance less payables and th</w:t>
            </w:r>
            <w:r w:rsidR="007B6B04">
              <w:t>e</w:t>
            </w:r>
            <w:r>
              <w:t xml:space="preserve"> remaining budget items for the balance of the year.</w:t>
            </w:r>
          </w:p>
        </w:tc>
        <w:tc>
          <w:tcPr>
            <w:tcW w:w="1170" w:type="dxa"/>
          </w:tcPr>
          <w:p w:rsidR="00B173A8" w:rsidRPr="00F00014" w:rsidRDefault="0012173C" w:rsidP="003E30D2">
            <w:pPr>
              <w:jc w:val="center"/>
            </w:pPr>
            <w:r>
              <w:t>06-09</w:t>
            </w:r>
            <w:r w:rsidR="00500ADB">
              <w:t>-14</w:t>
            </w:r>
          </w:p>
        </w:tc>
      </w:tr>
      <w:tr w:rsidR="00B173A8" w:rsidRPr="00F00014" w:rsidTr="009801CB">
        <w:tc>
          <w:tcPr>
            <w:tcW w:w="7830" w:type="dxa"/>
          </w:tcPr>
          <w:p w:rsidR="00B173A8" w:rsidRPr="00F00014" w:rsidRDefault="00B173A8" w:rsidP="00500ADB">
            <w:r>
              <w:t xml:space="preserve">Lunch shall be paid for Board of Directors recommended by WNHGA to attend </w:t>
            </w:r>
            <w:r w:rsidR="00500ADB">
              <w:t>each</w:t>
            </w:r>
            <w:r>
              <w:t xml:space="preserve"> meeting.</w:t>
            </w:r>
          </w:p>
        </w:tc>
        <w:tc>
          <w:tcPr>
            <w:tcW w:w="1170" w:type="dxa"/>
          </w:tcPr>
          <w:p w:rsidR="00B173A8" w:rsidRPr="00F00014" w:rsidRDefault="0012173C" w:rsidP="003E30D2">
            <w:pPr>
              <w:jc w:val="center"/>
            </w:pPr>
            <w:r>
              <w:t>06-09</w:t>
            </w:r>
            <w:r w:rsidR="00500ADB">
              <w:t>-14</w:t>
            </w:r>
          </w:p>
        </w:tc>
      </w:tr>
      <w:tr w:rsidR="00B173A8" w:rsidRPr="00F00014" w:rsidTr="009801CB">
        <w:tc>
          <w:tcPr>
            <w:tcW w:w="7830" w:type="dxa"/>
          </w:tcPr>
          <w:p w:rsidR="00B173A8" w:rsidRPr="00F00014" w:rsidRDefault="00B173A8" w:rsidP="00500ADB">
            <w:r w:rsidRPr="00F00014">
              <w:t>The Team Play Captain</w:t>
            </w:r>
            <w:r w:rsidR="00500ADB">
              <w:t>s</w:t>
            </w:r>
            <w:r w:rsidRPr="00F00014">
              <w:t xml:space="preserve"> shall be reimbursed for lunch on WNHGA Team Play Days.</w:t>
            </w:r>
          </w:p>
        </w:tc>
        <w:tc>
          <w:tcPr>
            <w:tcW w:w="1170" w:type="dxa"/>
          </w:tcPr>
          <w:p w:rsidR="00B173A8" w:rsidRPr="00F00014" w:rsidRDefault="0012173C" w:rsidP="003E30D2">
            <w:pPr>
              <w:jc w:val="center"/>
            </w:pPr>
            <w:r>
              <w:t>06-09</w:t>
            </w:r>
            <w:r w:rsidR="00500ADB">
              <w:t>-14</w:t>
            </w:r>
          </w:p>
        </w:tc>
      </w:tr>
      <w:tr w:rsidR="00B173A8" w:rsidRPr="00F00014" w:rsidTr="009801CB">
        <w:tc>
          <w:tcPr>
            <w:tcW w:w="7830" w:type="dxa"/>
          </w:tcPr>
          <w:p w:rsidR="00B173A8" w:rsidRPr="00F00014" w:rsidRDefault="00B173A8" w:rsidP="003E30D2">
            <w:r w:rsidRPr="00F00014">
              <w:t xml:space="preserve">Past Captains shall be guests of the Niners Club at the Holiday Luncheon for two years following their year as Captain. </w:t>
            </w:r>
          </w:p>
        </w:tc>
        <w:tc>
          <w:tcPr>
            <w:tcW w:w="1170" w:type="dxa"/>
          </w:tcPr>
          <w:p w:rsidR="00B173A8" w:rsidRPr="00F00014" w:rsidRDefault="00500ADB" w:rsidP="003E30D2">
            <w:pPr>
              <w:jc w:val="center"/>
            </w:pPr>
            <w:r>
              <w:t>02/28/94</w:t>
            </w:r>
          </w:p>
        </w:tc>
      </w:tr>
      <w:tr w:rsidR="00B173A8" w:rsidRPr="00F00014" w:rsidTr="009801CB">
        <w:tc>
          <w:tcPr>
            <w:tcW w:w="7830" w:type="dxa"/>
          </w:tcPr>
          <w:p w:rsidR="00B173A8" w:rsidRPr="00F00014" w:rsidRDefault="00B173A8" w:rsidP="007B6B04">
            <w:r w:rsidRPr="00F00014">
              <w:t xml:space="preserve">Bartender’s lunches </w:t>
            </w:r>
            <w:r w:rsidR="00500ADB">
              <w:t>may</w:t>
            </w:r>
            <w:r w:rsidR="007B6B04">
              <w:t xml:space="preserve"> </w:t>
            </w:r>
            <w:r w:rsidRPr="00F00014">
              <w:t>be provided by the Niners at Special occasions.</w:t>
            </w:r>
          </w:p>
        </w:tc>
        <w:tc>
          <w:tcPr>
            <w:tcW w:w="1170" w:type="dxa"/>
          </w:tcPr>
          <w:p w:rsidR="00B173A8" w:rsidRPr="00F00014" w:rsidRDefault="0012173C" w:rsidP="0012173C">
            <w:pPr>
              <w:jc w:val="center"/>
            </w:pPr>
            <w:r>
              <w:t>06-09-</w:t>
            </w:r>
            <w:r w:rsidR="00846526">
              <w:t>14</w:t>
            </w:r>
          </w:p>
        </w:tc>
      </w:tr>
      <w:tr w:rsidR="00B173A8" w:rsidRPr="00F00014" w:rsidTr="009801CB">
        <w:tc>
          <w:tcPr>
            <w:tcW w:w="7830" w:type="dxa"/>
          </w:tcPr>
          <w:p w:rsidR="00B173A8" w:rsidRPr="00F00014" w:rsidRDefault="00B173A8" w:rsidP="00500ADB">
            <w:r w:rsidRPr="00F00014">
              <w:t>Treasury Funds shall not be used for gifts to members of the Board of Directors</w:t>
            </w:r>
            <w:r w:rsidR="00500ADB">
              <w:t>.</w:t>
            </w:r>
          </w:p>
        </w:tc>
        <w:tc>
          <w:tcPr>
            <w:tcW w:w="1170" w:type="dxa"/>
          </w:tcPr>
          <w:p w:rsidR="00B173A8" w:rsidRPr="00F00014" w:rsidRDefault="0012173C" w:rsidP="003E30D2">
            <w:pPr>
              <w:jc w:val="center"/>
            </w:pPr>
            <w:r>
              <w:t>06-09</w:t>
            </w:r>
            <w:r w:rsidR="00500ADB">
              <w:t>-14</w:t>
            </w:r>
          </w:p>
        </w:tc>
      </w:tr>
      <w:tr w:rsidR="00B173A8" w:rsidRPr="00F00014" w:rsidTr="009801CB">
        <w:tc>
          <w:tcPr>
            <w:tcW w:w="7830" w:type="dxa"/>
          </w:tcPr>
          <w:p w:rsidR="00B173A8" w:rsidRPr="00F00014" w:rsidRDefault="00B173A8" w:rsidP="0012173C">
            <w:r w:rsidRPr="00F00014">
              <w:t xml:space="preserve">The fee for </w:t>
            </w:r>
            <w:r w:rsidR="0012173C">
              <w:t xml:space="preserve">the </w:t>
            </w:r>
            <w:r w:rsidRPr="00F00014">
              <w:t xml:space="preserve">Hole-In-One </w:t>
            </w:r>
            <w:r w:rsidR="0012173C">
              <w:t>Award</w:t>
            </w:r>
            <w:r w:rsidRPr="00F00014">
              <w:t xml:space="preserve"> shall be set by the Board of Directors.</w:t>
            </w:r>
          </w:p>
        </w:tc>
        <w:tc>
          <w:tcPr>
            <w:tcW w:w="1170" w:type="dxa"/>
          </w:tcPr>
          <w:p w:rsidR="00B173A8" w:rsidRPr="00F00014" w:rsidRDefault="0012173C" w:rsidP="003E30D2">
            <w:pPr>
              <w:jc w:val="center"/>
            </w:pPr>
            <w:r>
              <w:t>06-09-14</w:t>
            </w:r>
          </w:p>
        </w:tc>
      </w:tr>
      <w:tr w:rsidR="00E34072" w:rsidRPr="00F00014" w:rsidTr="009801CB">
        <w:tc>
          <w:tcPr>
            <w:tcW w:w="7830" w:type="dxa"/>
          </w:tcPr>
          <w:p w:rsidR="00E34072" w:rsidRPr="00F00014" w:rsidRDefault="009801CB" w:rsidP="0012173C">
            <w:r>
              <w:t xml:space="preserve">Entry fees and mileage will be paid for members eligible to play in the WNHGA Tournament of Champions or the WNHGA Team Play Championships.  The mileage rate to be reimbursed will be paid at the current IRS mileage rate for charitable </w:t>
            </w:r>
            <w:proofErr w:type="spellStart"/>
            <w:r>
              <w:t>pruposes</w:t>
            </w:r>
            <w:proofErr w:type="spellEnd"/>
            <w:r>
              <w:t>.</w:t>
            </w:r>
          </w:p>
        </w:tc>
        <w:tc>
          <w:tcPr>
            <w:tcW w:w="1170" w:type="dxa"/>
          </w:tcPr>
          <w:p w:rsidR="00E34072" w:rsidRDefault="009801CB" w:rsidP="003E30D2">
            <w:pPr>
              <w:jc w:val="center"/>
            </w:pPr>
            <w:r>
              <w:t>03-14-16</w:t>
            </w:r>
          </w:p>
          <w:p w:rsidR="009801CB" w:rsidRDefault="009801CB" w:rsidP="003E30D2">
            <w:pPr>
              <w:jc w:val="center"/>
            </w:pPr>
          </w:p>
        </w:tc>
      </w:tr>
      <w:tr w:rsidR="00B173A8" w:rsidRPr="00333731" w:rsidTr="003E30D2">
        <w:tc>
          <w:tcPr>
            <w:tcW w:w="9000" w:type="dxa"/>
            <w:gridSpan w:val="2"/>
          </w:tcPr>
          <w:p w:rsidR="00B173A8" w:rsidRPr="00333731" w:rsidRDefault="00B173A8" w:rsidP="00500ADB">
            <w:pPr>
              <w:rPr>
                <w:b/>
              </w:rPr>
            </w:pPr>
            <w:r w:rsidRPr="00333731">
              <w:rPr>
                <w:b/>
              </w:rPr>
              <w:t>VI</w:t>
            </w:r>
            <w:r w:rsidR="00500ADB">
              <w:rPr>
                <w:b/>
              </w:rPr>
              <w:t xml:space="preserve"> </w:t>
            </w:r>
            <w:r w:rsidRPr="00333731">
              <w:rPr>
                <w:b/>
              </w:rPr>
              <w:t xml:space="preserve"> ROSSMOOR NEWS</w:t>
            </w:r>
          </w:p>
        </w:tc>
      </w:tr>
      <w:tr w:rsidR="00B173A8" w:rsidRPr="00F00014" w:rsidTr="009801CB">
        <w:tc>
          <w:tcPr>
            <w:tcW w:w="7830" w:type="dxa"/>
          </w:tcPr>
          <w:p w:rsidR="00B173A8" w:rsidRPr="00F00014" w:rsidRDefault="00B173A8" w:rsidP="003E30D2">
            <w:r w:rsidRPr="00F00014">
              <w:t>No announcement of sickness or death should be published in the Rossmoor News Niners</w:t>
            </w:r>
            <w:r w:rsidR="0012173C">
              <w:t>’</w:t>
            </w:r>
            <w:r w:rsidRPr="00F00014">
              <w:t xml:space="preserve"> column.</w:t>
            </w:r>
          </w:p>
        </w:tc>
        <w:tc>
          <w:tcPr>
            <w:tcW w:w="1170" w:type="dxa"/>
          </w:tcPr>
          <w:p w:rsidR="00B173A8" w:rsidRPr="00F00014" w:rsidRDefault="0012173C" w:rsidP="003E30D2">
            <w:pPr>
              <w:jc w:val="center"/>
            </w:pPr>
            <w:r>
              <w:t>06-09-14</w:t>
            </w:r>
          </w:p>
        </w:tc>
      </w:tr>
      <w:tr w:rsidR="00B173A8" w:rsidRPr="00F00014" w:rsidTr="003E30D2">
        <w:tc>
          <w:tcPr>
            <w:tcW w:w="9000" w:type="dxa"/>
            <w:gridSpan w:val="2"/>
          </w:tcPr>
          <w:p w:rsidR="00B173A8" w:rsidRPr="00333731" w:rsidRDefault="00B173A8" w:rsidP="00500ADB">
            <w:pPr>
              <w:rPr>
                <w:b/>
              </w:rPr>
            </w:pPr>
            <w:r w:rsidRPr="00333731">
              <w:rPr>
                <w:b/>
              </w:rPr>
              <w:t xml:space="preserve">VII  UNIFORMS </w:t>
            </w:r>
          </w:p>
        </w:tc>
      </w:tr>
      <w:tr w:rsidR="00B173A8" w:rsidRPr="00CC104B" w:rsidTr="009801CB">
        <w:tc>
          <w:tcPr>
            <w:tcW w:w="7830" w:type="dxa"/>
          </w:tcPr>
          <w:p w:rsidR="00B173A8" w:rsidRPr="00F00014" w:rsidRDefault="00B173A8" w:rsidP="00500ADB">
            <w:r w:rsidRPr="00F00014">
              <w:t xml:space="preserve">Members are required to wear </w:t>
            </w:r>
            <w:r w:rsidR="00500ADB">
              <w:t xml:space="preserve">club </w:t>
            </w:r>
            <w:r w:rsidRPr="00F00014">
              <w:t>uniforms to Team Play</w:t>
            </w:r>
            <w:r w:rsidR="00500ADB">
              <w:t>.</w:t>
            </w:r>
          </w:p>
        </w:tc>
        <w:tc>
          <w:tcPr>
            <w:tcW w:w="1170" w:type="dxa"/>
          </w:tcPr>
          <w:p w:rsidR="00B173A8" w:rsidRPr="00CC104B" w:rsidRDefault="0012173C" w:rsidP="003E30D2">
            <w:pPr>
              <w:jc w:val="center"/>
            </w:pPr>
            <w:r>
              <w:t>06-09</w:t>
            </w:r>
            <w:r w:rsidR="00500ADB">
              <w:t>-14</w:t>
            </w:r>
          </w:p>
        </w:tc>
      </w:tr>
    </w:tbl>
    <w:p w:rsidR="0035043E" w:rsidRDefault="0012173C">
      <w:r>
        <w:t xml:space="preserve">   </w:t>
      </w:r>
      <w:r w:rsidR="00B173A8">
        <w:t xml:space="preserve">UPDATED AND REFORMATTED:  </w:t>
      </w:r>
      <w:r w:rsidR="009801CB">
        <w:t>March</w:t>
      </w:r>
      <w:r>
        <w:t>, 201</w:t>
      </w:r>
      <w:r w:rsidR="009801CB">
        <w:t>6</w:t>
      </w:r>
    </w:p>
    <w:sectPr w:rsidR="0035043E" w:rsidSect="0012173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61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6A" w:rsidRDefault="00246B6A" w:rsidP="00EF2A97">
      <w:r>
        <w:separator/>
      </w:r>
    </w:p>
  </w:endnote>
  <w:endnote w:type="continuationSeparator" w:id="0">
    <w:p w:rsidR="00246B6A" w:rsidRDefault="00246B6A" w:rsidP="00EF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2" w:rsidRDefault="00246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2" w:rsidRDefault="00246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2" w:rsidRDefault="00246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6A" w:rsidRDefault="00246B6A" w:rsidP="00EF2A97">
      <w:r>
        <w:separator/>
      </w:r>
    </w:p>
  </w:footnote>
  <w:footnote w:type="continuationSeparator" w:id="0">
    <w:p w:rsidR="00246B6A" w:rsidRDefault="00246B6A" w:rsidP="00EF2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2" w:rsidRDefault="00246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2" w:rsidRDefault="00246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2" w:rsidRDefault="00246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73A8"/>
    <w:rsid w:val="0012173C"/>
    <w:rsid w:val="00130D2D"/>
    <w:rsid w:val="001364B2"/>
    <w:rsid w:val="0016175A"/>
    <w:rsid w:val="001A5D4A"/>
    <w:rsid w:val="00246B6A"/>
    <w:rsid w:val="00292856"/>
    <w:rsid w:val="00327194"/>
    <w:rsid w:val="0035043E"/>
    <w:rsid w:val="00500ADB"/>
    <w:rsid w:val="00533389"/>
    <w:rsid w:val="005F4F3B"/>
    <w:rsid w:val="00750122"/>
    <w:rsid w:val="007B6B04"/>
    <w:rsid w:val="0083064F"/>
    <w:rsid w:val="00846526"/>
    <w:rsid w:val="00863760"/>
    <w:rsid w:val="0087137F"/>
    <w:rsid w:val="008D470D"/>
    <w:rsid w:val="009801CB"/>
    <w:rsid w:val="009C5C68"/>
    <w:rsid w:val="00A61415"/>
    <w:rsid w:val="00AE343C"/>
    <w:rsid w:val="00B173A8"/>
    <w:rsid w:val="00D93247"/>
    <w:rsid w:val="00DC02BB"/>
    <w:rsid w:val="00E028D1"/>
    <w:rsid w:val="00E34072"/>
    <w:rsid w:val="00EF2A97"/>
    <w:rsid w:val="00EF330A"/>
    <w:rsid w:val="00F6424F"/>
    <w:rsid w:val="00FB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E7BC5126-8493-4896-85A3-8F383FF9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3A8"/>
    <w:pPr>
      <w:tabs>
        <w:tab w:val="center" w:pos="4680"/>
        <w:tab w:val="right" w:pos="9360"/>
      </w:tabs>
    </w:pPr>
  </w:style>
  <w:style w:type="character" w:customStyle="1" w:styleId="HeaderChar">
    <w:name w:val="Header Char"/>
    <w:basedOn w:val="DefaultParagraphFont"/>
    <w:link w:val="Header"/>
    <w:uiPriority w:val="99"/>
    <w:semiHidden/>
    <w:rsid w:val="00B173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3A8"/>
    <w:pPr>
      <w:tabs>
        <w:tab w:val="center" w:pos="4680"/>
        <w:tab w:val="right" w:pos="9360"/>
      </w:tabs>
    </w:pPr>
  </w:style>
  <w:style w:type="character" w:customStyle="1" w:styleId="FooterChar">
    <w:name w:val="Footer Char"/>
    <w:basedOn w:val="DefaultParagraphFont"/>
    <w:link w:val="Footer"/>
    <w:uiPriority w:val="99"/>
    <w:rsid w:val="00B173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2BB"/>
    <w:rPr>
      <w:rFonts w:ascii="Tahoma" w:hAnsi="Tahoma" w:cs="Tahoma"/>
      <w:sz w:val="16"/>
      <w:szCs w:val="16"/>
    </w:rPr>
  </w:style>
  <w:style w:type="character" w:customStyle="1" w:styleId="BalloonTextChar">
    <w:name w:val="Balloon Text Char"/>
    <w:basedOn w:val="DefaultParagraphFont"/>
    <w:link w:val="BalloonText"/>
    <w:uiPriority w:val="99"/>
    <w:semiHidden/>
    <w:rsid w:val="00DC02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10FCD-F539-49B9-9653-D4CF0089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Mary Jane Hargrove</cp:lastModifiedBy>
  <cp:revision>3</cp:revision>
  <dcterms:created xsi:type="dcterms:W3CDTF">2016-03-14T22:08:00Z</dcterms:created>
  <dcterms:modified xsi:type="dcterms:W3CDTF">2016-03-14T22:57:00Z</dcterms:modified>
</cp:coreProperties>
</file>